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C4E" w:rsidRDefault="00FB44EF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85pt;margin-top:-32.7pt;width:420.7pt;height:59.25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9F6EE5" w:rsidRDefault="009F6EE5" w:rsidP="009F6EE5">
                  <w:pPr>
                    <w:pStyle w:val="a0"/>
                    <w:tabs>
                      <w:tab w:val="left" w:pos="4650"/>
                    </w:tabs>
                    <w:spacing w:after="0"/>
                    <w:ind w:firstLine="709"/>
                    <w:jc w:val="center"/>
                    <w:rPr>
                      <w:b/>
                      <w:color w:val="000000"/>
                    </w:rPr>
                  </w:pPr>
                </w:p>
                <w:p w:rsidR="00EE38F1" w:rsidRPr="00EE38F1" w:rsidRDefault="00EE38F1" w:rsidP="00EE38F1">
                  <w:pPr>
                    <w:pStyle w:val="2"/>
                    <w:jc w:val="center"/>
                    <w:rPr>
                      <w:rFonts w:ascii="Times New Roman" w:eastAsia="Times New Roman" w:hAnsi="Times New Roman" w:cs="Times New Roman"/>
                      <w:bCs w:val="0"/>
                      <w:i w:val="0"/>
                      <w:iCs w:val="0"/>
                      <w:kern w:val="0"/>
                      <w:sz w:val="32"/>
                      <w:szCs w:val="32"/>
                      <w:lang w:eastAsia="ru-RU"/>
                    </w:rPr>
                  </w:pPr>
                  <w:bookmarkStart w:id="0" w:name="_Toc425321827"/>
                  <w:r w:rsidRPr="00EE38F1">
                    <w:rPr>
                      <w:rFonts w:ascii="Times New Roman" w:eastAsia="Times New Roman" w:hAnsi="Times New Roman" w:cs="Times New Roman"/>
                      <w:bCs w:val="0"/>
                      <w:i w:val="0"/>
                      <w:iCs w:val="0"/>
                      <w:kern w:val="0"/>
                      <w:sz w:val="32"/>
                      <w:szCs w:val="32"/>
                      <w:lang w:eastAsia="ru-RU"/>
                    </w:rPr>
                    <w:t>Если пенсионер переехал в другой регион</w:t>
                  </w:r>
                  <w:bookmarkEnd w:id="0"/>
                </w:p>
              </w:txbxContent>
            </v:textbox>
          </v:shape>
        </w:pict>
      </w:r>
      <w:r w:rsidR="00E4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15pt;margin-top:-39.15pt;width:68.9pt;height:69.85pt;z-index:-251659264;mso-wrap-distance-left:9.05pt;mso-wrap-distance-right:9.05pt" filled="t">
            <v:fill color2="black"/>
            <v:imagedata r:id="rId5" o:title=""/>
          </v:shape>
        </w:pict>
      </w:r>
    </w:p>
    <w:p w:rsidR="00E44C4E" w:rsidRDefault="00E44C4E"/>
    <w:p w:rsidR="00F20BC1" w:rsidRDefault="00E44C4E" w:rsidP="00F20BC1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F6EE5" w:rsidRDefault="009F6EE5" w:rsidP="009F6EE5">
      <w:pPr>
        <w:pStyle w:val="a0"/>
        <w:tabs>
          <w:tab w:val="left" w:pos="4650"/>
        </w:tabs>
        <w:spacing w:after="0"/>
        <w:ind w:left="2127" w:hanging="2127"/>
        <w:jc w:val="center"/>
        <w:rPr>
          <w:b/>
          <w:color w:val="000000"/>
        </w:rPr>
      </w:pPr>
    </w:p>
    <w:p w:rsidR="00EE38F1" w:rsidRPr="00EE38F1" w:rsidRDefault="00EE38F1" w:rsidP="00EE38F1">
      <w:pPr>
        <w:pStyle w:val="13"/>
        <w:spacing w:line="240" w:lineRule="auto"/>
        <w:rPr>
          <w:rFonts w:ascii="Times New Roman" w:hAnsi="Times New Roman" w:cs="Times New Roman"/>
          <w:bCs w:val="0"/>
          <w:i w:val="0"/>
          <w:szCs w:val="24"/>
        </w:rPr>
      </w:pPr>
      <w:bookmarkStart w:id="1" w:name="_Toc425321828"/>
      <w:r>
        <w:rPr>
          <w:rFonts w:ascii="Times New Roman" w:hAnsi="Times New Roman" w:cs="Times New Roman"/>
          <w:bCs w:val="0"/>
          <w:i w:val="0"/>
          <w:szCs w:val="24"/>
        </w:rPr>
        <w:t xml:space="preserve">В летний период </w:t>
      </w:r>
      <w:r w:rsidRPr="00EE38F1">
        <w:rPr>
          <w:rFonts w:ascii="Times New Roman" w:hAnsi="Times New Roman" w:cs="Times New Roman"/>
          <w:bCs w:val="0"/>
          <w:i w:val="0"/>
          <w:szCs w:val="24"/>
        </w:rPr>
        <w:t xml:space="preserve">пенсионеры </w:t>
      </w:r>
      <w:r>
        <w:rPr>
          <w:rFonts w:ascii="Times New Roman" w:hAnsi="Times New Roman" w:cs="Times New Roman"/>
          <w:bCs w:val="0"/>
          <w:i w:val="0"/>
          <w:szCs w:val="24"/>
        </w:rPr>
        <w:t>з</w:t>
      </w:r>
      <w:r w:rsidRPr="00EE38F1">
        <w:rPr>
          <w:rFonts w:ascii="Times New Roman" w:hAnsi="Times New Roman" w:cs="Times New Roman"/>
          <w:bCs w:val="0"/>
          <w:i w:val="0"/>
          <w:szCs w:val="24"/>
        </w:rPr>
        <w:t>ачастую переезжают в другие регионы на временное или постоянное пребывание.</w:t>
      </w:r>
      <w:bookmarkEnd w:id="1"/>
      <w:r w:rsidRPr="00EE38F1">
        <w:rPr>
          <w:rFonts w:ascii="Times New Roman" w:hAnsi="Times New Roman" w:cs="Times New Roman"/>
          <w:bCs w:val="0"/>
          <w:i w:val="0"/>
          <w:szCs w:val="24"/>
        </w:rPr>
        <w:t xml:space="preserve"> Чтобы выплатное дело было вовремя перенаправлено по новому месту жительства, Управление ПФР </w:t>
      </w:r>
      <w:proofErr w:type="gramStart"/>
      <w:r w:rsidRPr="00EE38F1">
        <w:rPr>
          <w:rFonts w:ascii="Times New Roman" w:hAnsi="Times New Roman" w:cs="Times New Roman"/>
          <w:bCs w:val="0"/>
          <w:i w:val="0"/>
          <w:szCs w:val="24"/>
        </w:rPr>
        <w:t>в</w:t>
      </w:r>
      <w:proofErr w:type="gramEnd"/>
      <w:r w:rsidRPr="00EE38F1">
        <w:rPr>
          <w:rFonts w:ascii="Times New Roman" w:hAnsi="Times New Roman" w:cs="Times New Roman"/>
          <w:bCs w:val="0"/>
          <w:i w:val="0"/>
          <w:szCs w:val="24"/>
        </w:rPr>
        <w:t xml:space="preserve"> </w:t>
      </w:r>
      <w:proofErr w:type="gramStart"/>
      <w:r w:rsidRPr="00EE38F1">
        <w:rPr>
          <w:rFonts w:ascii="Times New Roman" w:hAnsi="Times New Roman" w:cs="Times New Roman"/>
          <w:bCs w:val="0"/>
          <w:i w:val="0"/>
          <w:szCs w:val="24"/>
        </w:rPr>
        <w:t>Приозерском</w:t>
      </w:r>
      <w:proofErr w:type="gramEnd"/>
      <w:r w:rsidRPr="00EE38F1">
        <w:rPr>
          <w:rFonts w:ascii="Times New Roman" w:hAnsi="Times New Roman" w:cs="Times New Roman"/>
          <w:bCs w:val="0"/>
          <w:i w:val="0"/>
          <w:szCs w:val="24"/>
        </w:rPr>
        <w:t xml:space="preserve"> районе напоминает, что необходимо уведомить о переезде.</w:t>
      </w:r>
    </w:p>
    <w:p w:rsidR="00EE38F1" w:rsidRDefault="00EE38F1" w:rsidP="00EE38F1">
      <w:pPr>
        <w:pStyle w:val="af0"/>
      </w:pPr>
      <w:r>
        <w:t xml:space="preserve">Выплату </w:t>
      </w:r>
      <w:r w:rsidRPr="00EE38F1">
        <w:t>пенсии</w:t>
      </w:r>
      <w:r>
        <w:t xml:space="preserve"> производит территориальный орган Пенсионного фонда России по месту нахождения пенсионного дела на основании заявления </w:t>
      </w:r>
      <w:r>
        <w:rPr>
          <w:b/>
          <w:bCs/>
        </w:rPr>
        <w:t>пенсионера</w:t>
      </w:r>
      <w:r>
        <w:t xml:space="preserve">. Это означает, что для запроса пенсионного дела с прежнего места жительства ему необходимо обратиться в Пенсионный фонд </w:t>
      </w:r>
      <w:r w:rsidRPr="00EE38F1">
        <w:rPr>
          <w:b/>
          <w:i/>
        </w:rPr>
        <w:t>по новому месту жительства</w:t>
      </w:r>
      <w:r>
        <w:t>.</w:t>
      </w:r>
    </w:p>
    <w:p w:rsidR="00EE38F1" w:rsidRDefault="00EE38F1" w:rsidP="00EE38F1">
      <w:pPr>
        <w:pStyle w:val="af0"/>
      </w:pPr>
      <w:r>
        <w:t xml:space="preserve">Сотрудники Пенсионного фонда оформляют запрос пенсионного дела и не позднее одного рабочего дня, следующего за днем обращения </w:t>
      </w:r>
      <w:r>
        <w:rPr>
          <w:b/>
          <w:bCs/>
        </w:rPr>
        <w:t>пенсионера</w:t>
      </w:r>
      <w:r>
        <w:t xml:space="preserve">, отправляют его в орган </w:t>
      </w:r>
      <w:r>
        <w:rPr>
          <w:b/>
          <w:bCs/>
        </w:rPr>
        <w:t>ПФР</w:t>
      </w:r>
      <w:r>
        <w:t xml:space="preserve"> по прежнему месту жительства. Оттуда не позднее трех рабочих дней с момента поступления запроса пенсионное дело направляется по новому месту жительства. При поступлении пенсионного дела оформляется распоряжение о постановке его на учет и продлении выплаты </w:t>
      </w:r>
      <w:r>
        <w:rPr>
          <w:b/>
          <w:bCs/>
        </w:rPr>
        <w:t>пенсии</w:t>
      </w:r>
      <w:r>
        <w:t xml:space="preserve"> по новому адресу не позднее двух рабочих дней с момента его поступления. При этом проверяется правильность установления </w:t>
      </w:r>
      <w:r>
        <w:rPr>
          <w:b/>
          <w:bCs/>
        </w:rPr>
        <w:t>пенсии</w:t>
      </w:r>
      <w:r>
        <w:t xml:space="preserve"> по прежнему месту жительства на основании документов пенсионного дела. Такой порядок касается не только переезда, но и случаев, когда пенсионер направляется на постоянное пребывание в учреждение социальной защиты.</w:t>
      </w:r>
    </w:p>
    <w:p w:rsidR="00EE38F1" w:rsidRDefault="00EE38F1" w:rsidP="00EE38F1">
      <w:pPr>
        <w:pStyle w:val="af0"/>
      </w:pPr>
      <w:r>
        <w:t xml:space="preserve">Кроме того, запрашивать пенсионное дело в связи с переездом следует также в том случае, если по прежнему месту жительства пенсионер получал </w:t>
      </w:r>
      <w:r>
        <w:rPr>
          <w:b/>
          <w:bCs/>
        </w:rPr>
        <w:t>пенсию</w:t>
      </w:r>
      <w:r>
        <w:t xml:space="preserve"> на счет банковской карты. В пенсионном деле содержится вся необходимая информация, которая может понадобиться гражданину и сотруднику ПФР по новому месту жительства. К примеру, для перерасчета размера </w:t>
      </w:r>
      <w:r>
        <w:rPr>
          <w:b/>
          <w:bCs/>
        </w:rPr>
        <w:t>пенсии</w:t>
      </w:r>
      <w:r>
        <w:t xml:space="preserve">. Одновременно с заявлением о запросе пенсионного дела оформляется заявление о доставке </w:t>
      </w:r>
      <w:r>
        <w:rPr>
          <w:b/>
          <w:bCs/>
        </w:rPr>
        <w:t>пенсии</w:t>
      </w:r>
      <w:r>
        <w:t xml:space="preserve"> по новому месту жительства.</w:t>
      </w:r>
    </w:p>
    <w:p w:rsidR="00EE38F1" w:rsidRDefault="00EE38F1" w:rsidP="00EE38F1">
      <w:pPr>
        <w:pStyle w:val="af0"/>
      </w:pPr>
      <w:r>
        <w:t xml:space="preserve">ВАЖНО! Для граждан, переехавших за пределы России, как в дальнее, так и в ближнее зарубежье, установлен другой порядок выплаты </w:t>
      </w:r>
      <w:r>
        <w:rPr>
          <w:b/>
          <w:bCs/>
        </w:rPr>
        <w:t>страховой пенсии</w:t>
      </w:r>
      <w:r>
        <w:t>. Изложенные выше правила на них не распространяются.</w:t>
      </w:r>
    </w:p>
    <w:p w:rsidR="006836D3" w:rsidRDefault="006836D3" w:rsidP="006836D3">
      <w:pPr>
        <w:ind w:firstLine="851"/>
        <w:jc w:val="both"/>
        <w:rPr>
          <w:rFonts w:eastAsia="Arial Unicode MS" w:cs="Mangal"/>
          <w:sz w:val="24"/>
          <w:lang w:eastAsia="hi-IN" w:bidi="hi-IN"/>
        </w:rPr>
      </w:pP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E44C4E" w:rsidRPr="00C35A1D" w:rsidRDefault="00E44C4E" w:rsidP="00C35A1D">
      <w:pPr>
        <w:pStyle w:val="a0"/>
        <w:spacing w:after="0"/>
        <w:ind w:firstLine="709"/>
        <w:jc w:val="both"/>
        <w:rPr>
          <w:sz w:val="24"/>
        </w:rPr>
      </w:pPr>
    </w:p>
    <w:sectPr w:rsidR="00E44C4E" w:rsidRPr="00C35A1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1C1A"/>
    <w:multiLevelType w:val="multilevel"/>
    <w:tmpl w:val="70364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605857"/>
    <w:multiLevelType w:val="multilevel"/>
    <w:tmpl w:val="AECEC68E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59A8505A"/>
    <w:multiLevelType w:val="multilevel"/>
    <w:tmpl w:val="A718A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91"/>
    <w:rsid w:val="00085961"/>
    <w:rsid w:val="00091F47"/>
    <w:rsid w:val="00092381"/>
    <w:rsid w:val="001E4391"/>
    <w:rsid w:val="00235041"/>
    <w:rsid w:val="002540ED"/>
    <w:rsid w:val="00297BC0"/>
    <w:rsid w:val="002C463F"/>
    <w:rsid w:val="003C4B81"/>
    <w:rsid w:val="003E041C"/>
    <w:rsid w:val="00505174"/>
    <w:rsid w:val="005B41EC"/>
    <w:rsid w:val="005F6713"/>
    <w:rsid w:val="006836D3"/>
    <w:rsid w:val="007D2AE5"/>
    <w:rsid w:val="00930C8A"/>
    <w:rsid w:val="009F6EE5"/>
    <w:rsid w:val="00A11F4D"/>
    <w:rsid w:val="00B57B57"/>
    <w:rsid w:val="00BA707D"/>
    <w:rsid w:val="00C35A1D"/>
    <w:rsid w:val="00CD7551"/>
    <w:rsid w:val="00D1385D"/>
    <w:rsid w:val="00D40712"/>
    <w:rsid w:val="00D7478E"/>
    <w:rsid w:val="00E44C4E"/>
    <w:rsid w:val="00E47A86"/>
    <w:rsid w:val="00EE38F1"/>
    <w:rsid w:val="00F11739"/>
    <w:rsid w:val="00F20BC1"/>
    <w:rsid w:val="00F379EB"/>
    <w:rsid w:val="00FB44EF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8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</w:rPr>
  </w:style>
  <w:style w:type="character" w:customStyle="1" w:styleId="10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customStyle="1" w:styleId="normal">
    <w:name w:val="normal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c">
    <w:name w:val="List Paragraph"/>
    <w:basedOn w:val="a"/>
    <w:qFormat/>
    <w:pPr>
      <w:ind w:left="720"/>
    </w:pPr>
    <w:rPr>
      <w:rFonts w:ascii="Arial" w:hAnsi="Arial"/>
    </w:rPr>
  </w:style>
  <w:style w:type="paragraph" w:customStyle="1" w:styleId="Standarduseruser">
    <w:name w:val="Standard (user) (user)"/>
    <w:pPr>
      <w:widowControl w:val="0"/>
      <w:suppressAutoHyphens/>
      <w:autoSpaceDE w:val="0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ain1">
    <w:name w:val="main1"/>
    <w:basedOn w:val="a"/>
    <w:pPr>
      <w:widowControl/>
      <w:suppressAutoHyphens w:val="0"/>
    </w:pPr>
    <w:rPr>
      <w:rFonts w:eastAsia="Times New Roman"/>
      <w:sz w:val="24"/>
    </w:rPr>
  </w:style>
  <w:style w:type="numbering" w:customStyle="1" w:styleId="WW8Num2">
    <w:name w:val="WW8Num2"/>
    <w:basedOn w:val="a3"/>
    <w:rsid w:val="00C35A1D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D7551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CD7551"/>
    <w:rPr>
      <w:rFonts w:eastAsia="Lucida Sans Unicode"/>
      <w:kern w:val="1"/>
      <w:szCs w:val="24"/>
      <w:lang w:eastAsia="ar-SA"/>
    </w:rPr>
  </w:style>
  <w:style w:type="paragraph" w:customStyle="1" w:styleId="Textbody">
    <w:name w:val="Text body"/>
    <w:basedOn w:val="Standard"/>
    <w:rsid w:val="00D40712"/>
    <w:pPr>
      <w:autoSpaceDN w:val="0"/>
      <w:spacing w:after="120"/>
    </w:pPr>
    <w:rPr>
      <w:rFonts w:ascii="Times New Roman" w:hAnsi="Times New Roman"/>
      <w:color w:val="000000"/>
      <w:kern w:val="3"/>
      <w:sz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EE38F1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customStyle="1" w:styleId="13">
    <w:name w:val="Б1"/>
    <w:basedOn w:val="3"/>
    <w:link w:val="14"/>
    <w:qFormat/>
    <w:rsid w:val="00EE38F1"/>
    <w:pPr>
      <w:keepLines/>
      <w:widowControl/>
      <w:suppressAutoHyphens w:val="0"/>
      <w:spacing w:before="0" w:after="120" w:line="276" w:lineRule="auto"/>
      <w:ind w:firstLine="709"/>
      <w:jc w:val="both"/>
    </w:pPr>
    <w:rPr>
      <w:rFonts w:ascii="Arial" w:eastAsia="Times New Roman" w:hAnsi="Arial" w:cs="Arial"/>
      <w:b w:val="0"/>
      <w:i/>
      <w:kern w:val="0"/>
      <w:sz w:val="24"/>
      <w:lang w:eastAsia="ru-RU"/>
    </w:rPr>
  </w:style>
  <w:style w:type="character" w:customStyle="1" w:styleId="14">
    <w:name w:val="Б1 Знак"/>
    <w:link w:val="13"/>
    <w:rsid w:val="00EE38F1"/>
    <w:rPr>
      <w:rFonts w:ascii="Arial" w:hAnsi="Arial" w:cs="Arial"/>
      <w:bCs/>
      <w:i/>
      <w:sz w:val="24"/>
      <w:szCs w:val="26"/>
    </w:rPr>
  </w:style>
  <w:style w:type="paragraph" w:customStyle="1" w:styleId="af0">
    <w:name w:val="Текст новости"/>
    <w:link w:val="af1"/>
    <w:qFormat/>
    <w:rsid w:val="00EE38F1"/>
    <w:pPr>
      <w:spacing w:after="120"/>
      <w:jc w:val="both"/>
    </w:pPr>
    <w:rPr>
      <w:sz w:val="24"/>
      <w:szCs w:val="24"/>
    </w:rPr>
  </w:style>
  <w:style w:type="character" w:customStyle="1" w:styleId="af1">
    <w:name w:val="Текст новости Знак"/>
    <w:link w:val="af0"/>
    <w:rsid w:val="00EE38F1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E38F1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</dc:creator>
  <cp:keywords/>
  <cp:lastModifiedBy>lexx_admin</cp:lastModifiedBy>
  <cp:revision>2</cp:revision>
  <cp:lastPrinted>2013-02-01T12:45:00Z</cp:lastPrinted>
  <dcterms:created xsi:type="dcterms:W3CDTF">2015-07-23T11:34:00Z</dcterms:created>
  <dcterms:modified xsi:type="dcterms:W3CDTF">2015-07-23T11:34:00Z</dcterms:modified>
</cp:coreProperties>
</file>